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F56EA" w14:textId="77777777" w:rsidR="002728CC" w:rsidRDefault="002728CC">
      <w:pPr>
        <w:rPr>
          <w:b/>
          <w:bCs/>
          <w:noProof/>
          <w:color w:val="1F4E79"/>
          <w:sz w:val="24"/>
          <w:szCs w:val="24"/>
          <w:lang w:eastAsia="en-GB"/>
        </w:rPr>
      </w:pPr>
    </w:p>
    <w:p w14:paraId="217625ED" w14:textId="77777777" w:rsidR="006971D0" w:rsidRDefault="006971D0"/>
    <w:p w14:paraId="4C99C38C" w14:textId="77777777" w:rsidR="006971D0" w:rsidRDefault="006971D0"/>
    <w:p w14:paraId="41EFB284" w14:textId="77777777" w:rsidR="006971D0" w:rsidRPr="006971D0" w:rsidRDefault="006971D0">
      <w:pPr>
        <w:rPr>
          <w:b/>
        </w:rPr>
      </w:pPr>
      <w:r w:rsidRPr="006971D0">
        <w:rPr>
          <w:b/>
        </w:rPr>
        <w:t xml:space="preserve">DSM </w:t>
      </w:r>
    </w:p>
    <w:p w14:paraId="23A057EF" w14:textId="77777777" w:rsidR="006971D0" w:rsidRPr="006971D0" w:rsidRDefault="006971D0">
      <w:pPr>
        <w:rPr>
          <w:b/>
        </w:rPr>
      </w:pPr>
      <w:r w:rsidRPr="006971D0">
        <w:rPr>
          <w:b/>
        </w:rPr>
        <w:t xml:space="preserve">Dalry </w:t>
      </w:r>
    </w:p>
    <w:p w14:paraId="595A2777" w14:textId="77777777" w:rsidR="006971D0" w:rsidRPr="006971D0" w:rsidRDefault="006971D0">
      <w:pPr>
        <w:rPr>
          <w:b/>
        </w:rPr>
      </w:pPr>
      <w:r w:rsidRPr="006971D0">
        <w:rPr>
          <w:b/>
        </w:rPr>
        <w:t xml:space="preserve">Ayrshire </w:t>
      </w:r>
    </w:p>
    <w:p w14:paraId="72A8F08C" w14:textId="77777777" w:rsidR="006971D0" w:rsidRDefault="006971D0"/>
    <w:p w14:paraId="56210F6A" w14:textId="77777777" w:rsidR="00C412BD" w:rsidRDefault="00C427DD">
      <w:pPr>
        <w:rPr>
          <w:u w:val="single"/>
        </w:rPr>
      </w:pPr>
      <w:r w:rsidRPr="00C412BD">
        <w:rPr>
          <w:u w:val="single"/>
        </w:rPr>
        <w:t>Specification</w:t>
      </w:r>
    </w:p>
    <w:p w14:paraId="4D59265B" w14:textId="77777777" w:rsidR="00C412BD" w:rsidRPr="00C412BD" w:rsidRDefault="00C412BD">
      <w:pPr>
        <w:rPr>
          <w:u w:val="single"/>
        </w:rPr>
      </w:pPr>
    </w:p>
    <w:p w14:paraId="70214A85" w14:textId="77777777" w:rsidR="003D4DEB" w:rsidRPr="003D4DEB" w:rsidRDefault="003D4DEB" w:rsidP="003D4DEB">
      <w:pPr>
        <w:numPr>
          <w:ilvl w:val="0"/>
          <w:numId w:val="2"/>
        </w:numPr>
        <w:rPr>
          <w:szCs w:val="24"/>
        </w:rPr>
      </w:pPr>
      <w:r w:rsidRPr="003D4DEB">
        <w:rPr>
          <w:szCs w:val="24"/>
        </w:rPr>
        <w:t xml:space="preserve">An initial treatment against any existing infestation of the specified pests. Specified pests: rats, mice and crawling insects (excluding wood boring insects and tropical ants). </w:t>
      </w:r>
    </w:p>
    <w:p w14:paraId="4834CBDF" w14:textId="77777777" w:rsidR="003D4DEB" w:rsidRPr="003D4DEB" w:rsidRDefault="003D4DEB" w:rsidP="003D4DEB">
      <w:pPr>
        <w:rPr>
          <w:szCs w:val="24"/>
        </w:rPr>
      </w:pPr>
    </w:p>
    <w:p w14:paraId="2C7E1815" w14:textId="77777777" w:rsidR="003D4DEB" w:rsidRPr="003D4DEB" w:rsidRDefault="006971D0" w:rsidP="003D4DEB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Twelve</w:t>
      </w:r>
      <w:r w:rsidR="003D4DEB" w:rsidRPr="003D4DEB">
        <w:rPr>
          <w:szCs w:val="24"/>
        </w:rPr>
        <w:t xml:space="preserve"> routine inspections per annum by a qualified and experienced service technician.</w:t>
      </w:r>
    </w:p>
    <w:p w14:paraId="7C6EB0F2" w14:textId="77777777" w:rsidR="003D4DEB" w:rsidRPr="003D4DEB" w:rsidRDefault="003D4DEB" w:rsidP="003D4DEB">
      <w:pPr>
        <w:rPr>
          <w:szCs w:val="24"/>
        </w:rPr>
      </w:pPr>
    </w:p>
    <w:p w14:paraId="3D873384" w14:textId="77777777" w:rsidR="003D4DEB" w:rsidRDefault="003D4DEB" w:rsidP="003D4DEB">
      <w:pPr>
        <w:numPr>
          <w:ilvl w:val="0"/>
          <w:numId w:val="2"/>
        </w:numPr>
        <w:rPr>
          <w:szCs w:val="24"/>
        </w:rPr>
      </w:pPr>
      <w:r w:rsidRPr="003D4DEB">
        <w:rPr>
          <w:szCs w:val="24"/>
        </w:rPr>
        <w:t xml:space="preserve">The establishment and maintenance of </w:t>
      </w:r>
      <w:r w:rsidR="006971D0">
        <w:rPr>
          <w:szCs w:val="24"/>
        </w:rPr>
        <w:t xml:space="preserve">clear lidded plastic tamper resistant rodent bait station using non-toxic bait internally. </w:t>
      </w:r>
    </w:p>
    <w:p w14:paraId="06D035AF" w14:textId="77777777" w:rsidR="003D4DEB" w:rsidRDefault="003D4DEB" w:rsidP="003D4DEB">
      <w:pPr>
        <w:pStyle w:val="ListParagraph"/>
        <w:rPr>
          <w:szCs w:val="24"/>
        </w:rPr>
      </w:pPr>
    </w:p>
    <w:p w14:paraId="66FB3A7B" w14:textId="77777777" w:rsidR="00F53FF8" w:rsidRDefault="00F53FF8" w:rsidP="00F53FF8">
      <w:pPr>
        <w:numPr>
          <w:ilvl w:val="0"/>
          <w:numId w:val="2"/>
        </w:numPr>
      </w:pPr>
      <w:r w:rsidRPr="00FB274B">
        <w:t>The establishment and maintenance of plastic tamper</w:t>
      </w:r>
      <w:r>
        <w:t xml:space="preserve"> resistant rodent bait stations internally and externally. (</w:t>
      </w:r>
      <w:r w:rsidRPr="004D03EB">
        <w:rPr>
          <w:b/>
          <w:i/>
        </w:rPr>
        <w:t>non-toxic bait</w:t>
      </w:r>
      <w:r>
        <w:t xml:space="preserve">) </w:t>
      </w:r>
    </w:p>
    <w:p w14:paraId="5B269874" w14:textId="77777777" w:rsidR="003D4DEB" w:rsidRPr="003D4DEB" w:rsidRDefault="003D4DEB" w:rsidP="003D4DEB">
      <w:pPr>
        <w:rPr>
          <w:szCs w:val="24"/>
        </w:rPr>
      </w:pPr>
    </w:p>
    <w:p w14:paraId="72B38283" w14:textId="77777777" w:rsidR="003D4DEB" w:rsidRPr="003D4DEB" w:rsidRDefault="003D4DEB" w:rsidP="003D4DEB">
      <w:pPr>
        <w:numPr>
          <w:ilvl w:val="0"/>
          <w:numId w:val="2"/>
        </w:numPr>
        <w:rPr>
          <w:szCs w:val="24"/>
        </w:rPr>
      </w:pPr>
      <w:r w:rsidRPr="003D4DEB">
        <w:rPr>
          <w:szCs w:val="24"/>
        </w:rPr>
        <w:t>The establishment and maintenance of insect monitoring traps.</w:t>
      </w:r>
    </w:p>
    <w:p w14:paraId="6BA2DCC4" w14:textId="77777777" w:rsidR="003D4DEB" w:rsidRPr="003D4DEB" w:rsidRDefault="003D4DEB" w:rsidP="003D4DEB">
      <w:pPr>
        <w:rPr>
          <w:szCs w:val="24"/>
        </w:rPr>
      </w:pPr>
    </w:p>
    <w:p w14:paraId="61FC2ABC" w14:textId="77777777" w:rsidR="003D4DEB" w:rsidRPr="003D4DEB" w:rsidRDefault="003D4DEB" w:rsidP="003D4DEB">
      <w:pPr>
        <w:numPr>
          <w:ilvl w:val="0"/>
          <w:numId w:val="2"/>
        </w:numPr>
        <w:rPr>
          <w:szCs w:val="24"/>
        </w:rPr>
      </w:pPr>
      <w:r w:rsidRPr="003D4DEB">
        <w:rPr>
          <w:szCs w:val="24"/>
        </w:rPr>
        <w:t xml:space="preserve">A departmental checklist, which numbers and details every bait within the premises and site plan. </w:t>
      </w:r>
    </w:p>
    <w:p w14:paraId="22005EEB" w14:textId="77777777" w:rsidR="003D4DEB" w:rsidRPr="003D4DEB" w:rsidRDefault="003D4DEB" w:rsidP="003D4DEB">
      <w:pPr>
        <w:rPr>
          <w:szCs w:val="24"/>
        </w:rPr>
      </w:pPr>
    </w:p>
    <w:p w14:paraId="03461113" w14:textId="77777777" w:rsidR="003D4DEB" w:rsidRPr="003D4DEB" w:rsidRDefault="003D4DEB" w:rsidP="003D4DEB">
      <w:pPr>
        <w:numPr>
          <w:ilvl w:val="0"/>
          <w:numId w:val="2"/>
        </w:numPr>
        <w:rPr>
          <w:szCs w:val="24"/>
        </w:rPr>
      </w:pPr>
      <w:r w:rsidRPr="003D4DEB">
        <w:rPr>
          <w:szCs w:val="24"/>
        </w:rPr>
        <w:t xml:space="preserve">Bait point indicator stickers, these are attached to the wall within </w:t>
      </w:r>
      <w:proofErr w:type="gramStart"/>
      <w:r w:rsidRPr="003D4DEB">
        <w:rPr>
          <w:szCs w:val="24"/>
        </w:rPr>
        <w:t>close proximity</w:t>
      </w:r>
      <w:proofErr w:type="gramEnd"/>
      <w:r w:rsidRPr="003D4DEB">
        <w:rPr>
          <w:szCs w:val="24"/>
        </w:rPr>
        <w:t xml:space="preserve"> to each internal bait station.</w:t>
      </w:r>
    </w:p>
    <w:p w14:paraId="3209C61E" w14:textId="77777777" w:rsidR="003D4DEB" w:rsidRPr="003D4DEB" w:rsidRDefault="003D4DEB" w:rsidP="003D4DEB">
      <w:pPr>
        <w:ind w:left="435"/>
        <w:rPr>
          <w:szCs w:val="24"/>
        </w:rPr>
      </w:pPr>
    </w:p>
    <w:p w14:paraId="43B72F91" w14:textId="2169B324" w:rsidR="00F53FF8" w:rsidRPr="00FB274B" w:rsidRDefault="00F53FF8" w:rsidP="00F53FF8">
      <w:pPr>
        <w:numPr>
          <w:ilvl w:val="0"/>
          <w:numId w:val="2"/>
        </w:numPr>
      </w:pPr>
      <w:r w:rsidRPr="00FB274B">
        <w:t xml:space="preserve">Any remedial treatment against the specified pests which are required </w:t>
      </w:r>
      <w:proofErr w:type="gramStart"/>
      <w:r w:rsidRPr="00FB274B">
        <w:t>as a result of</w:t>
      </w:r>
      <w:proofErr w:type="gramEnd"/>
      <w:r w:rsidRPr="00FB274B">
        <w:t xml:space="preserve"> our routine visit or at the request of service from the client.  Should a rodent infestation occur, </w:t>
      </w:r>
      <w:r>
        <w:t xml:space="preserve">bait will be changed to toxic bait and </w:t>
      </w:r>
      <w:r w:rsidRPr="00FB274B">
        <w:t>follow up inspections/treatments will be carried out</w:t>
      </w:r>
      <w:r>
        <w:t xml:space="preserve">) </w:t>
      </w:r>
      <w:r w:rsidRPr="00FB274B">
        <w:t>until clear</w:t>
      </w:r>
      <w:r>
        <w:t>.</w:t>
      </w:r>
      <w:r w:rsidRPr="00FB274B">
        <w:t xml:space="preserve"> </w:t>
      </w:r>
      <w:r>
        <w:t xml:space="preserve">Once clear baits will be changed back to non-toxic bait. </w:t>
      </w:r>
    </w:p>
    <w:p w14:paraId="3C751F73" w14:textId="77777777" w:rsidR="003D4DEB" w:rsidRPr="003D4DEB" w:rsidRDefault="003D4DEB" w:rsidP="003D4DEB">
      <w:pPr>
        <w:rPr>
          <w:szCs w:val="24"/>
        </w:rPr>
      </w:pPr>
    </w:p>
    <w:p w14:paraId="74445D42" w14:textId="77777777" w:rsidR="003D4DEB" w:rsidRPr="003D4DEB" w:rsidRDefault="003D4DEB" w:rsidP="003D4DEB">
      <w:pPr>
        <w:numPr>
          <w:ilvl w:val="0"/>
          <w:numId w:val="2"/>
        </w:numPr>
        <w:rPr>
          <w:szCs w:val="24"/>
        </w:rPr>
      </w:pPr>
      <w:r w:rsidRPr="003D4DEB">
        <w:rPr>
          <w:szCs w:val="24"/>
        </w:rPr>
        <w:t>Four inspections per annum by our Field Biologist who will submit a typed report.</w:t>
      </w:r>
    </w:p>
    <w:p w14:paraId="7DBAAF0C" w14:textId="77777777" w:rsidR="003D4DEB" w:rsidRPr="003D4DEB" w:rsidRDefault="003D4DEB" w:rsidP="003D4DEB">
      <w:pPr>
        <w:rPr>
          <w:szCs w:val="24"/>
        </w:rPr>
      </w:pPr>
    </w:p>
    <w:p w14:paraId="7DDA6C25" w14:textId="34938F79" w:rsidR="003D4DEB" w:rsidRPr="003D4DEB" w:rsidRDefault="003D4DEB" w:rsidP="003D4DEB">
      <w:pPr>
        <w:numPr>
          <w:ilvl w:val="0"/>
          <w:numId w:val="2"/>
        </w:numPr>
        <w:rPr>
          <w:szCs w:val="24"/>
        </w:rPr>
      </w:pPr>
      <w:r w:rsidRPr="003D4DEB">
        <w:rPr>
          <w:szCs w:val="24"/>
        </w:rPr>
        <w:t>Two mainten</w:t>
      </w:r>
      <w:r>
        <w:rPr>
          <w:szCs w:val="24"/>
        </w:rPr>
        <w:t>ance services per annum on e</w:t>
      </w:r>
      <w:r w:rsidRPr="003D4DEB">
        <w:rPr>
          <w:szCs w:val="24"/>
        </w:rPr>
        <w:t>lectronic fly killers</w:t>
      </w:r>
      <w:r w:rsidR="00151DB2">
        <w:rPr>
          <w:szCs w:val="24"/>
        </w:rPr>
        <w:t xml:space="preserve"> including annual UV tube change. </w:t>
      </w:r>
    </w:p>
    <w:p w14:paraId="3F73D355" w14:textId="77777777" w:rsidR="003D4DEB" w:rsidRPr="003D4DEB" w:rsidRDefault="003D4DEB" w:rsidP="003D4DEB">
      <w:pPr>
        <w:ind w:left="360"/>
        <w:rPr>
          <w:szCs w:val="24"/>
        </w:rPr>
      </w:pPr>
    </w:p>
    <w:p w14:paraId="597F4283" w14:textId="77777777" w:rsidR="003D4DEB" w:rsidRPr="003D4DEB" w:rsidRDefault="003D4DEB" w:rsidP="003D4DEB">
      <w:pPr>
        <w:numPr>
          <w:ilvl w:val="0"/>
          <w:numId w:val="2"/>
        </w:numPr>
        <w:rPr>
          <w:szCs w:val="24"/>
        </w:rPr>
      </w:pPr>
      <w:r w:rsidRPr="003D4DEB">
        <w:rPr>
          <w:szCs w:val="24"/>
        </w:rPr>
        <w:t>Four catch tray analysis per annum on electronic fly killers.</w:t>
      </w:r>
    </w:p>
    <w:p w14:paraId="0227853E" w14:textId="77777777" w:rsidR="003D4DEB" w:rsidRPr="003D4DEB" w:rsidRDefault="003D4DEB" w:rsidP="003D4DEB">
      <w:pPr>
        <w:ind w:left="720"/>
        <w:rPr>
          <w:szCs w:val="24"/>
        </w:rPr>
      </w:pPr>
    </w:p>
    <w:p w14:paraId="412F5358" w14:textId="146EF857" w:rsidR="003D4DEB" w:rsidRPr="003D4DEB" w:rsidRDefault="003D4DEB" w:rsidP="003D4DEB">
      <w:pPr>
        <w:numPr>
          <w:ilvl w:val="0"/>
          <w:numId w:val="2"/>
        </w:numPr>
        <w:rPr>
          <w:szCs w:val="24"/>
        </w:rPr>
      </w:pPr>
      <w:r w:rsidRPr="003D4DEB">
        <w:rPr>
          <w:szCs w:val="24"/>
        </w:rPr>
        <w:t>Trend Analysis on rats and mice</w:t>
      </w:r>
      <w:r w:rsidR="00151DB2">
        <w:rPr>
          <w:szCs w:val="24"/>
        </w:rPr>
        <w:t xml:space="preserve"> twelve</w:t>
      </w:r>
      <w:r w:rsidRPr="003D4DEB">
        <w:rPr>
          <w:szCs w:val="24"/>
        </w:rPr>
        <w:t xml:space="preserve"> times per annum.</w:t>
      </w:r>
    </w:p>
    <w:p w14:paraId="4F9D3D2C" w14:textId="77777777" w:rsidR="003D4DEB" w:rsidRPr="003D4DEB" w:rsidRDefault="003D4DEB" w:rsidP="003D4DEB">
      <w:pPr>
        <w:ind w:left="720"/>
        <w:rPr>
          <w:szCs w:val="24"/>
        </w:rPr>
      </w:pPr>
    </w:p>
    <w:p w14:paraId="5E40A889" w14:textId="21C1A606" w:rsidR="003D4DEB" w:rsidRPr="003D4DEB" w:rsidRDefault="003D4DEB" w:rsidP="003D4DEB">
      <w:pPr>
        <w:numPr>
          <w:ilvl w:val="0"/>
          <w:numId w:val="2"/>
        </w:numPr>
        <w:rPr>
          <w:szCs w:val="24"/>
        </w:rPr>
      </w:pPr>
      <w:r w:rsidRPr="003D4DEB">
        <w:rPr>
          <w:szCs w:val="24"/>
        </w:rPr>
        <w:t xml:space="preserve">Trend Analysis on crawling insects </w:t>
      </w:r>
      <w:r w:rsidR="00151DB2">
        <w:rPr>
          <w:szCs w:val="24"/>
        </w:rPr>
        <w:t xml:space="preserve">twelve </w:t>
      </w:r>
      <w:r w:rsidRPr="003D4DEB">
        <w:rPr>
          <w:szCs w:val="24"/>
        </w:rPr>
        <w:t>times per annum.</w:t>
      </w:r>
    </w:p>
    <w:p w14:paraId="718E6AA8" w14:textId="77777777" w:rsidR="003D4DEB" w:rsidRPr="003D4DEB" w:rsidRDefault="003D4DEB" w:rsidP="003D4DEB">
      <w:pPr>
        <w:ind w:left="720"/>
        <w:rPr>
          <w:szCs w:val="24"/>
        </w:rPr>
      </w:pPr>
    </w:p>
    <w:p w14:paraId="7F9E9588" w14:textId="77777777" w:rsidR="003D4DEB" w:rsidRDefault="003D4DEB" w:rsidP="003D4DEB">
      <w:pPr>
        <w:numPr>
          <w:ilvl w:val="0"/>
          <w:numId w:val="2"/>
        </w:numPr>
        <w:rPr>
          <w:szCs w:val="24"/>
        </w:rPr>
      </w:pPr>
      <w:r w:rsidRPr="003D4DEB">
        <w:rPr>
          <w:szCs w:val="24"/>
        </w:rPr>
        <w:t>Trend Analysis on flying insects four times per annum.</w:t>
      </w:r>
    </w:p>
    <w:p w14:paraId="01DB6ED5" w14:textId="77777777" w:rsidR="006971D0" w:rsidRDefault="006971D0" w:rsidP="006971D0">
      <w:pPr>
        <w:pStyle w:val="ListParagraph"/>
        <w:rPr>
          <w:szCs w:val="24"/>
        </w:rPr>
      </w:pPr>
    </w:p>
    <w:p w14:paraId="5A378E8F" w14:textId="77777777" w:rsidR="006971D0" w:rsidRDefault="006971D0" w:rsidP="003D4DEB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Twelve pigeon shoots per annum. </w:t>
      </w:r>
    </w:p>
    <w:p w14:paraId="0A3B977F" w14:textId="77777777" w:rsidR="00B377CD" w:rsidRDefault="00B377CD" w:rsidP="00B377CD">
      <w:pPr>
        <w:pStyle w:val="ListParagraph"/>
        <w:rPr>
          <w:szCs w:val="24"/>
        </w:rPr>
      </w:pPr>
    </w:p>
    <w:p w14:paraId="34C87BA1" w14:textId="479DE4C1" w:rsidR="00B377CD" w:rsidRPr="005077CF" w:rsidRDefault="00B377CD" w:rsidP="00B377CD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 w:rsidRPr="00B377CD">
        <w:rPr>
          <w:rFonts w:eastAsia="Times New Roman"/>
          <w:color w:val="000000"/>
        </w:rPr>
        <w:t xml:space="preserve">inspect for all avian activity during April to September </w:t>
      </w:r>
    </w:p>
    <w:p w14:paraId="40621C0C" w14:textId="77777777" w:rsidR="005077CF" w:rsidRPr="005077CF" w:rsidRDefault="005077CF" w:rsidP="005077CF">
      <w:pPr>
        <w:pStyle w:val="ListParagraph"/>
        <w:rPr>
          <w:rFonts w:eastAsia="Times New Roman"/>
        </w:rPr>
      </w:pPr>
    </w:p>
    <w:p w14:paraId="301568CC" w14:textId="6B8B9AD3" w:rsidR="005077CF" w:rsidRPr="00B377CD" w:rsidRDefault="005077CF" w:rsidP="00B377CD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Pigeon </w:t>
      </w:r>
      <w:proofErr w:type="gramStart"/>
      <w:r>
        <w:rPr>
          <w:rFonts w:eastAsia="Times New Roman"/>
        </w:rPr>
        <w:t>shoots;</w:t>
      </w:r>
      <w:proofErr w:type="gramEnd"/>
      <w:r>
        <w:rPr>
          <w:rFonts w:eastAsia="Times New Roman"/>
        </w:rPr>
        <w:t xml:space="preserve"> When a pigeon shot is carried out onsite the technician will use </w:t>
      </w:r>
      <w:proofErr w:type="spellStart"/>
      <w:proofErr w:type="gramStart"/>
      <w:r>
        <w:rPr>
          <w:rFonts w:eastAsia="Times New Roman"/>
        </w:rPr>
        <w:t>non toxic</w:t>
      </w:r>
      <w:proofErr w:type="spellEnd"/>
      <w:proofErr w:type="gramEnd"/>
      <w:r>
        <w:rPr>
          <w:rFonts w:eastAsia="Times New Roman"/>
        </w:rPr>
        <w:t xml:space="preserve"> anti lead pellets.</w:t>
      </w:r>
    </w:p>
    <w:p w14:paraId="2064F219" w14:textId="77777777" w:rsidR="003D4DEB" w:rsidRPr="003D4DEB" w:rsidRDefault="003D4DEB" w:rsidP="006971D0">
      <w:pPr>
        <w:rPr>
          <w:szCs w:val="24"/>
        </w:rPr>
      </w:pPr>
    </w:p>
    <w:p w14:paraId="7E57B01F" w14:textId="7DE4D470" w:rsidR="0018744E" w:rsidRPr="005077CF" w:rsidRDefault="003D4DEB" w:rsidP="003D4DEB">
      <w:pPr>
        <w:numPr>
          <w:ilvl w:val="0"/>
          <w:numId w:val="2"/>
        </w:numPr>
        <w:rPr>
          <w:szCs w:val="24"/>
        </w:rPr>
      </w:pPr>
      <w:r w:rsidRPr="003D4DEB">
        <w:rPr>
          <w:szCs w:val="24"/>
        </w:rPr>
        <w:t>A confidential reporting system.</w:t>
      </w:r>
    </w:p>
    <w:p w14:paraId="50921399" w14:textId="77777777" w:rsidR="0018744E" w:rsidRPr="003D4DEB" w:rsidRDefault="0018744E" w:rsidP="003D4DEB">
      <w:pPr>
        <w:rPr>
          <w:szCs w:val="24"/>
        </w:rPr>
      </w:pPr>
    </w:p>
    <w:p w14:paraId="4D2E3C93" w14:textId="7938160A" w:rsidR="00F53FF8" w:rsidRPr="0018744E" w:rsidRDefault="003D4DEB" w:rsidP="00F53FF8">
      <w:pPr>
        <w:numPr>
          <w:ilvl w:val="0"/>
          <w:numId w:val="2"/>
        </w:numPr>
        <w:rPr>
          <w:szCs w:val="24"/>
        </w:rPr>
      </w:pPr>
      <w:proofErr w:type="gramStart"/>
      <w:r w:rsidRPr="003D4DEB">
        <w:rPr>
          <w:szCs w:val="24"/>
        </w:rPr>
        <w:t>24 hour</w:t>
      </w:r>
      <w:proofErr w:type="gramEnd"/>
      <w:r w:rsidRPr="003D4DEB">
        <w:rPr>
          <w:szCs w:val="24"/>
        </w:rPr>
        <w:t xml:space="preserve"> call-out service.</w:t>
      </w:r>
    </w:p>
    <w:p w14:paraId="2EF1D1DC" w14:textId="77777777" w:rsidR="003D4DEB" w:rsidRPr="003D4DEB" w:rsidRDefault="003D4DEB" w:rsidP="003D4DEB">
      <w:pPr>
        <w:rPr>
          <w:szCs w:val="24"/>
        </w:rPr>
      </w:pPr>
    </w:p>
    <w:p w14:paraId="0E0CBAF1" w14:textId="787A7303" w:rsidR="003D4DEB" w:rsidRPr="00F53FF8" w:rsidRDefault="003D4DEB" w:rsidP="00F53FF8">
      <w:pPr>
        <w:numPr>
          <w:ilvl w:val="0"/>
          <w:numId w:val="2"/>
        </w:numPr>
        <w:rPr>
          <w:szCs w:val="24"/>
        </w:rPr>
      </w:pPr>
      <w:r w:rsidRPr="00F53FF8">
        <w:rPr>
          <w:szCs w:val="24"/>
        </w:rPr>
        <w:t>Full C.O.S.H.H. assessment and data information sheets for all materials used by our operatives on your premises.</w:t>
      </w:r>
    </w:p>
    <w:p w14:paraId="196C771C" w14:textId="77777777" w:rsidR="003D4DEB" w:rsidRPr="003D4DEB" w:rsidRDefault="003D4DEB" w:rsidP="003D4DEB">
      <w:pPr>
        <w:rPr>
          <w:szCs w:val="24"/>
        </w:rPr>
      </w:pPr>
    </w:p>
    <w:p w14:paraId="5D1F3271" w14:textId="77777777" w:rsidR="003D4DEB" w:rsidRPr="003D4DEB" w:rsidRDefault="003D4DEB" w:rsidP="003D4DEB">
      <w:pPr>
        <w:rPr>
          <w:b/>
          <w:szCs w:val="24"/>
        </w:rPr>
      </w:pPr>
    </w:p>
    <w:p w14:paraId="10DEF6DD" w14:textId="77777777" w:rsidR="002167F3" w:rsidRDefault="002167F3" w:rsidP="002167F3">
      <w:pPr>
        <w:spacing w:line="360" w:lineRule="auto"/>
      </w:pPr>
    </w:p>
    <w:p w14:paraId="54B13FA5" w14:textId="77777777" w:rsidR="00C412BD" w:rsidRDefault="00C412BD" w:rsidP="002167F3">
      <w:pPr>
        <w:spacing w:line="360" w:lineRule="auto"/>
      </w:pPr>
    </w:p>
    <w:p w14:paraId="2EE38219" w14:textId="77777777" w:rsidR="003D4DEB" w:rsidRDefault="003D4DEB" w:rsidP="002167F3">
      <w:pPr>
        <w:spacing w:line="360" w:lineRule="auto"/>
      </w:pPr>
    </w:p>
    <w:p w14:paraId="6902B4CC" w14:textId="77777777" w:rsidR="00C412BD" w:rsidRPr="00C412BD" w:rsidRDefault="00C412BD" w:rsidP="002167F3">
      <w:pPr>
        <w:spacing w:line="360" w:lineRule="auto"/>
      </w:pPr>
    </w:p>
    <w:p w14:paraId="27DEED66" w14:textId="7D7A00C2" w:rsidR="002167F3" w:rsidRPr="00C412BD" w:rsidRDefault="00584AA9" w:rsidP="002167F3">
      <w:pPr>
        <w:spacing w:line="360" w:lineRule="auto"/>
      </w:pPr>
      <w:bookmarkStart w:id="0" w:name="OLE_LINK1"/>
      <w:bookmarkStart w:id="1" w:name="OLE_LINK2"/>
      <w:bookmarkStart w:id="2" w:name="OLE_LINK3"/>
      <w:bookmarkStart w:id="3" w:name="OLE_LINK4"/>
      <w:r w:rsidRPr="00272B81">
        <w:rPr>
          <w:noProof/>
        </w:rPr>
        <w:drawing>
          <wp:anchor distT="0" distB="0" distL="114300" distR="114300" simplePos="0" relativeHeight="251659264" behindDoc="1" locked="0" layoutInCell="1" allowOverlap="1" wp14:anchorId="369E673A" wp14:editId="63AE748D">
            <wp:simplePos x="0" y="0"/>
            <wp:positionH relativeFrom="margin">
              <wp:posOffset>600075</wp:posOffset>
            </wp:positionH>
            <wp:positionV relativeFrom="paragraph">
              <wp:posOffset>198120</wp:posOffset>
            </wp:positionV>
            <wp:extent cx="1409700" cy="304800"/>
            <wp:effectExtent l="0" t="0" r="0" b="0"/>
            <wp:wrapTight wrapText="bothSides">
              <wp:wrapPolygon edited="0">
                <wp:start x="0" y="0"/>
                <wp:lineTo x="0" y="20250"/>
                <wp:lineTo x="21308" y="20250"/>
                <wp:lineTo x="2130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167F3" w:rsidRPr="00C412BD">
        <w:rPr>
          <w:u w:val="single"/>
        </w:rPr>
        <w:t>On behalf of Excel Environmental Services</w:t>
      </w:r>
      <w:r w:rsidR="002167F3" w:rsidRPr="00C412BD">
        <w:tab/>
      </w:r>
      <w:r w:rsidR="002167F3" w:rsidRPr="00C412BD">
        <w:tab/>
      </w:r>
      <w:r w:rsidR="002167F3" w:rsidRPr="00C412BD">
        <w:rPr>
          <w:u w:val="single"/>
        </w:rPr>
        <w:t xml:space="preserve">On behalf of </w:t>
      </w:r>
      <w:r w:rsidR="006971D0">
        <w:rPr>
          <w:u w:val="single"/>
        </w:rPr>
        <w:t xml:space="preserve">DSM </w:t>
      </w:r>
      <w:r w:rsidR="003D4DEB">
        <w:rPr>
          <w:u w:val="single"/>
        </w:rPr>
        <w:t xml:space="preserve"> </w:t>
      </w:r>
    </w:p>
    <w:p w14:paraId="2E461C20" w14:textId="5D8593A2" w:rsidR="002167F3" w:rsidRPr="00C412BD" w:rsidRDefault="002167F3" w:rsidP="002167F3">
      <w:pPr>
        <w:spacing w:line="360" w:lineRule="auto"/>
      </w:pPr>
      <w:r w:rsidRPr="00C412BD">
        <w:t>Signed:</w:t>
      </w:r>
      <w:r w:rsidRPr="00C412BD">
        <w:tab/>
      </w:r>
      <w:r w:rsidR="006971D0" w:rsidRPr="00584AA9">
        <w:rPr>
          <w:rFonts w:ascii="Brush Script MT" w:hAnsi="Brush Script MT"/>
          <w:sz w:val="28"/>
          <w:szCs w:val="28"/>
        </w:rPr>
        <w:tab/>
      </w:r>
      <w:r w:rsidR="00D21085">
        <w:tab/>
      </w:r>
      <w:r w:rsidR="00584AA9">
        <w:t xml:space="preserve">              </w:t>
      </w:r>
      <w:r w:rsidRPr="00C412BD">
        <w:t>Signed:</w:t>
      </w:r>
    </w:p>
    <w:p w14:paraId="52B1C8B2" w14:textId="22566845" w:rsidR="00936D08" w:rsidRPr="00C412BD" w:rsidRDefault="00936D08" w:rsidP="002167F3">
      <w:pPr>
        <w:spacing w:line="360" w:lineRule="auto"/>
      </w:pPr>
      <w:r w:rsidRPr="00C412BD">
        <w:t>Name:</w:t>
      </w:r>
      <w:r w:rsidRPr="00C412BD">
        <w:tab/>
      </w:r>
      <w:r w:rsidR="00584AA9">
        <w:t>George McGregor</w:t>
      </w:r>
      <w:r w:rsidR="00D21085">
        <w:tab/>
      </w:r>
      <w:r w:rsidR="00D21085">
        <w:tab/>
      </w:r>
      <w:r w:rsidR="00D21085">
        <w:tab/>
      </w:r>
      <w:r w:rsidR="00D21085">
        <w:tab/>
      </w:r>
      <w:r w:rsidRPr="00C412BD">
        <w:t>Name:</w:t>
      </w:r>
    </w:p>
    <w:p w14:paraId="096D4309" w14:textId="608B098A" w:rsidR="00936D08" w:rsidRPr="00C412BD" w:rsidRDefault="00936D08" w:rsidP="002167F3">
      <w:pPr>
        <w:spacing w:line="360" w:lineRule="auto"/>
      </w:pPr>
      <w:r w:rsidRPr="00C412BD">
        <w:t>Position:</w:t>
      </w:r>
      <w:r w:rsidR="00D21085">
        <w:t xml:space="preserve"> </w:t>
      </w:r>
      <w:r w:rsidR="00584AA9">
        <w:t>Contract Manager</w:t>
      </w:r>
      <w:r w:rsidR="00FF1AE5">
        <w:tab/>
      </w:r>
      <w:r w:rsidR="00D21085">
        <w:tab/>
      </w:r>
      <w:r w:rsidR="00D21085">
        <w:tab/>
      </w:r>
      <w:r w:rsidR="00D21085">
        <w:tab/>
      </w:r>
      <w:r w:rsidRPr="00C412BD">
        <w:t>Position:</w:t>
      </w:r>
    </w:p>
    <w:bookmarkEnd w:id="0"/>
    <w:bookmarkEnd w:id="1"/>
    <w:bookmarkEnd w:id="2"/>
    <w:bookmarkEnd w:id="3"/>
    <w:p w14:paraId="167FA334" w14:textId="77777777" w:rsidR="002167F3" w:rsidRDefault="002167F3" w:rsidP="002167F3">
      <w:pPr>
        <w:spacing w:line="360" w:lineRule="auto"/>
      </w:pPr>
    </w:p>
    <w:sectPr w:rsidR="002167F3" w:rsidSect="00936D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84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7FE0" w14:textId="77777777" w:rsidR="00151DB2" w:rsidRDefault="00151DB2" w:rsidP="00151DB2">
      <w:r>
        <w:separator/>
      </w:r>
    </w:p>
  </w:endnote>
  <w:endnote w:type="continuationSeparator" w:id="0">
    <w:p w14:paraId="08F748F2" w14:textId="77777777" w:rsidR="00151DB2" w:rsidRDefault="00151DB2" w:rsidP="0015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320A" w14:textId="77777777" w:rsidR="00E676B9" w:rsidRDefault="00E67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E2A1" w14:textId="77777777" w:rsidR="00E676B9" w:rsidRDefault="00E676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C4BF" w14:textId="77777777" w:rsidR="00E676B9" w:rsidRDefault="00E67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343B" w14:textId="77777777" w:rsidR="00151DB2" w:rsidRDefault="00151DB2" w:rsidP="00151DB2">
      <w:r>
        <w:separator/>
      </w:r>
    </w:p>
  </w:footnote>
  <w:footnote w:type="continuationSeparator" w:id="0">
    <w:p w14:paraId="506DC4C1" w14:textId="77777777" w:rsidR="00151DB2" w:rsidRDefault="00151DB2" w:rsidP="0015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2A74" w14:textId="77777777" w:rsidR="00E676B9" w:rsidRDefault="00E67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857E" w14:textId="10993FF0" w:rsidR="00151DB2" w:rsidRDefault="00E676B9">
    <w:pPr>
      <w:pStyle w:val="Header"/>
    </w:pPr>
    <w:r>
      <w:rPr>
        <w:noProof/>
      </w:rPr>
      <w:drawing>
        <wp:inline distT="0" distB="0" distL="0" distR="0" wp14:anchorId="62369C0C" wp14:editId="640D6B99">
          <wp:extent cx="1571625" cy="447675"/>
          <wp:effectExtent l="0" t="0" r="9525" b="9525"/>
          <wp:docPr id="18013142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314263" name="Picture 1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8D0A" w14:textId="77777777" w:rsidR="00E676B9" w:rsidRDefault="00E67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19FF"/>
    <w:multiLevelType w:val="hybridMultilevel"/>
    <w:tmpl w:val="08BEB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D66E7A"/>
    <w:multiLevelType w:val="hybridMultilevel"/>
    <w:tmpl w:val="0A909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A31A9"/>
    <w:multiLevelType w:val="hybridMultilevel"/>
    <w:tmpl w:val="7DBAB9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3211666">
    <w:abstractNumId w:val="2"/>
  </w:num>
  <w:num w:numId="2" w16cid:durableId="163908659">
    <w:abstractNumId w:val="0"/>
  </w:num>
  <w:num w:numId="3" w16cid:durableId="88351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DD"/>
    <w:rsid w:val="00025C1C"/>
    <w:rsid w:val="0010298E"/>
    <w:rsid w:val="00125DCB"/>
    <w:rsid w:val="00151DB2"/>
    <w:rsid w:val="0018744E"/>
    <w:rsid w:val="002167F3"/>
    <w:rsid w:val="00233D70"/>
    <w:rsid w:val="00241BD2"/>
    <w:rsid w:val="002728CC"/>
    <w:rsid w:val="00273757"/>
    <w:rsid w:val="00290E46"/>
    <w:rsid w:val="002A24A5"/>
    <w:rsid w:val="0032737A"/>
    <w:rsid w:val="003B194C"/>
    <w:rsid w:val="003D4DEB"/>
    <w:rsid w:val="00406106"/>
    <w:rsid w:val="0042021B"/>
    <w:rsid w:val="00424292"/>
    <w:rsid w:val="004F5883"/>
    <w:rsid w:val="005077CF"/>
    <w:rsid w:val="00567181"/>
    <w:rsid w:val="00584AA9"/>
    <w:rsid w:val="005A27F5"/>
    <w:rsid w:val="005A6F0E"/>
    <w:rsid w:val="00692702"/>
    <w:rsid w:val="006971D0"/>
    <w:rsid w:val="006A32A1"/>
    <w:rsid w:val="006A7E16"/>
    <w:rsid w:val="006D3F53"/>
    <w:rsid w:val="006F31D8"/>
    <w:rsid w:val="00701CB0"/>
    <w:rsid w:val="0081151A"/>
    <w:rsid w:val="00916E6D"/>
    <w:rsid w:val="00935EAD"/>
    <w:rsid w:val="00936D08"/>
    <w:rsid w:val="00986E1A"/>
    <w:rsid w:val="009D3B22"/>
    <w:rsid w:val="00A346CF"/>
    <w:rsid w:val="00AC7643"/>
    <w:rsid w:val="00B377CD"/>
    <w:rsid w:val="00B8058F"/>
    <w:rsid w:val="00C16B1A"/>
    <w:rsid w:val="00C412BD"/>
    <w:rsid w:val="00C427DD"/>
    <w:rsid w:val="00CB1474"/>
    <w:rsid w:val="00D21085"/>
    <w:rsid w:val="00DF4D97"/>
    <w:rsid w:val="00E676B9"/>
    <w:rsid w:val="00EB204B"/>
    <w:rsid w:val="00EC5B8A"/>
    <w:rsid w:val="00F51F80"/>
    <w:rsid w:val="00F53FF8"/>
    <w:rsid w:val="00F72ABD"/>
    <w:rsid w:val="00FF0850"/>
    <w:rsid w:val="00FF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0F3B020"/>
  <w15:chartTrackingRefBased/>
  <w15:docId w15:val="{77E3A3C8-5F24-4F59-BA48-A6724984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2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BD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51D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DB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1D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DB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39C.8811F60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u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17</TotalTime>
  <Pages>2</Pages>
  <Words>336</Words>
  <Characters>1829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Clark</dc:creator>
  <cp:keywords/>
  <dc:description/>
  <cp:lastModifiedBy>Jamie Deane</cp:lastModifiedBy>
  <cp:revision>4</cp:revision>
  <cp:lastPrinted>2025-12-23T12:15:00Z</cp:lastPrinted>
  <dcterms:created xsi:type="dcterms:W3CDTF">2024-09-04T07:19:00Z</dcterms:created>
  <dcterms:modified xsi:type="dcterms:W3CDTF">2025-12-24T10:24:00Z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